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28" w:rsidRPr="00090628" w:rsidRDefault="00024FCA" w:rsidP="00090628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090628" w:rsidRPr="00090628" w:rsidSect="000906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42"/>
          <w:pgMar w:top="0" w:right="1133" w:bottom="0" w:left="1070" w:header="720" w:footer="720" w:gutter="64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8477250"/>
            <wp:effectExtent l="0" t="0" r="0" b="0"/>
            <wp:docPr id="1" name="Рисунок 1" descr="C:\Users\Мака\Downloads\0   Новые документы 2016\Основы изобра. тв-ва\ОРП - Основы изобраз. тв-ва (3 года) -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ка\Downloads\0   Новые документы 2016\Основы изобра. тв-ва\ОРП - Основы изобраз. тв-ва (3 года) - 1 ст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5050" cy="8477250"/>
            <wp:effectExtent l="0" t="0" r="0" b="0"/>
            <wp:docPr id="2" name="Рисунок 2" descr="C:\Users\Мака\Downloads\0   Новые документы 2016\Основы изобра. тв-ва\ОРП - Основы изобраз. тв-ва (3 года) -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ака\Downloads\0   Новые документы 2016\Основы изобра. тв-ва\ОРП - Основы изобраз. тв-ва (3 года) - 2 ст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628" w:rsidRDefault="00A171A4" w:rsidP="00090628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A171A4" w:rsidRPr="00090628" w:rsidRDefault="00A171A4" w:rsidP="00090628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090628" w:rsidRPr="00090628" w:rsidRDefault="00090628" w:rsidP="00090628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90628">
        <w:rPr>
          <w:rFonts w:ascii="Times New Roman" w:eastAsia="Calibri" w:hAnsi="Times New Roman" w:cs="Times New Roman"/>
          <w:b/>
          <w:bCs/>
          <w:sz w:val="28"/>
          <w:szCs w:val="24"/>
        </w:rPr>
        <w:t>I.     Пояснительная записка</w:t>
      </w:r>
      <w:r w:rsidR="00A171A4">
        <w:rPr>
          <w:rFonts w:ascii="Times New Roman" w:eastAsia="Calibri" w:hAnsi="Times New Roman" w:cs="Times New Roman"/>
          <w:b/>
          <w:bCs/>
          <w:sz w:val="28"/>
          <w:szCs w:val="24"/>
        </w:rPr>
        <w:t>……………………………………….4</w:t>
      </w:r>
    </w:p>
    <w:p w:rsidR="00090628" w:rsidRPr="00090628" w:rsidRDefault="00090628" w:rsidP="00A171A4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90628">
        <w:rPr>
          <w:rFonts w:ascii="Times New Roman" w:eastAsia="Calibri" w:hAnsi="Times New Roman" w:cs="Times New Roman"/>
          <w:b/>
          <w:bCs/>
          <w:sz w:val="28"/>
          <w:szCs w:val="24"/>
        </w:rPr>
        <w:t>II.     Содержание учебного предмета</w:t>
      </w:r>
      <w:r w:rsidR="00A171A4">
        <w:rPr>
          <w:rFonts w:ascii="Times New Roman" w:eastAsia="Calibri" w:hAnsi="Times New Roman" w:cs="Times New Roman"/>
          <w:b/>
          <w:bCs/>
          <w:sz w:val="28"/>
          <w:szCs w:val="24"/>
        </w:rPr>
        <w:t>……………………………..7</w:t>
      </w:r>
    </w:p>
    <w:p w:rsidR="00090628" w:rsidRPr="00090628" w:rsidRDefault="00A171A4" w:rsidP="00090628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II</w:t>
      </w:r>
      <w:r w:rsidR="00090628" w:rsidRPr="0009062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.     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Формы и методы контроля…………………………………10</w:t>
      </w:r>
    </w:p>
    <w:p w:rsidR="00090628" w:rsidRDefault="00A171A4" w:rsidP="00090628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90628">
        <w:rPr>
          <w:rFonts w:ascii="Times New Roman" w:eastAsia="Calibri" w:hAnsi="Times New Roman" w:cs="Times New Roman"/>
          <w:b/>
          <w:bCs/>
          <w:sz w:val="28"/>
          <w:szCs w:val="24"/>
        </w:rPr>
        <w:t>I</w:t>
      </w:r>
      <w:r w:rsidR="00090628" w:rsidRPr="00090628">
        <w:rPr>
          <w:rFonts w:ascii="Times New Roman" w:eastAsia="Calibri" w:hAnsi="Times New Roman" w:cs="Times New Roman"/>
          <w:b/>
          <w:bCs/>
          <w:sz w:val="28"/>
          <w:szCs w:val="24"/>
        </w:rPr>
        <w:t>V.     Список литературы и средств обучения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…………………..13</w:t>
      </w:r>
    </w:p>
    <w:p w:rsidR="00A171A4" w:rsidRPr="00090628" w:rsidRDefault="00A171A4" w:rsidP="00090628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. Приложение……………………………………………………….16</w:t>
      </w:r>
    </w:p>
    <w:p w:rsidR="00090628" w:rsidRPr="00090628" w:rsidRDefault="00090628" w:rsidP="0009062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628" w:rsidRPr="00090628" w:rsidRDefault="00090628" w:rsidP="0009062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628" w:rsidRPr="00090628" w:rsidRDefault="00090628" w:rsidP="0009062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628" w:rsidRDefault="00090628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0628" w:rsidRDefault="00090628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1A4" w:rsidRDefault="00A171A4" w:rsidP="0009062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771A1" w:rsidRPr="00B771A1" w:rsidRDefault="00B771A1" w:rsidP="0009062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личности – одна из наиболее актуальных проблем, требующая своевременного решения. Наиболее эффективное средство для этого – изобразительная деятельность ребенка. Изобразительная деятельность – образное познание действительности. Занятия изобразительным искусством имеют большое значение для умственного развития детей. Умственное развитие определяется тем, что в изобразительной деятельности одна из первых практических задач в обучении начинающих - координация моторики (движения руки), дети передают свои переживания, чувства, впечатления, идет развитие пластических навыков, полученных от взаимодействия с объектом. Именно по пластическим способностям определяется становление и развитие индивидуального стиля выражения ребенка в работе, в последствии его талантливость. В условиях сложной, быстро</w:t>
      </w:r>
      <w:r w:rsidR="00C9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меняющейся действительности при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обретенные способности позволяют ребенку быстрее адаптироваться в новых условиях, продуктивному развитию познавательных, художественных, творческих способностей детей с учетом их индивидуальности. 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 больше возрастает познавательный интерес к изучению истории культуры, природы родного края. В современных условиях развития общества очень важно помочь ребенку ориентироваться в окружающем мире; осуществлять жизненный выбор, строящийся на общечеловеческих ценностях; реализовать себя в деятельности, способствующей развитию духовного мира детей.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на современном этапе совершенствования отечественной системы образования приоритетом является </w:t>
      </w:r>
      <w:r w:rsidRPr="00B77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региональность</w:t>
      </w: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отражающая специфику российского общества – разнообразие в социально – экономическом развитии регионов, различие в их природных, культурных, национальных и исторических особенностях.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региональный компонент обуславливает новизну подхода к составлению учебных программ с изучением учащимися богатейшего народного искусства своего края, истоков нации, на земле которых они живут.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учащихся с культурой родного края и декоративно – прикладным искусством представляется в наши дни очень важным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традициям, их мудрости и культуре, обрядам и обычаям необходимо воспитывать с раннего возраста. Очень важно в процессе преподавания изобразительного искусства учитывать местные особенности национальной культуры. 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овладении знаниями элементарных основ реалисти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рисунка в программу был включен учебный предмет по выбору «Лепка».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изобразительного творчества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в соответствии с Примерными требованиями к программам дополнительного образования детей (письмо Минобрнауки от 11 декабря 2006г. № 06-1844),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29.08.2013г. №1008). Программа имеет </w:t>
      </w: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художественную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направленность.</w:t>
      </w:r>
    </w:p>
    <w:p w:rsidR="003F5970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Новизна программы.</w:t>
      </w:r>
      <w:r w:rsidRPr="00B771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содержание данной программы включено </w:t>
      </w:r>
      <w:r w:rsidR="00C9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учащихся с видами и жанрами изобразительного искусства, знакомство с различными техниками </w:t>
      </w:r>
      <w:r w:rsidR="003F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 </w:t>
      </w:r>
      <w:r w:rsidR="00C909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59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живописными и графическими), обучение основам изобразительной грамоты, формирование осмысленного отношения к восприятию и созданию творческих художественных произведений. Формирование художественного вкуса и эмоциональной отзывчивости на прекрасное.</w:t>
      </w:r>
    </w:p>
    <w:p w:rsidR="00B771A1" w:rsidRPr="00B771A1" w:rsidRDefault="00C90958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1A1"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  <w:r w:rsidR="00B771A1"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общеразвивающей программы состоит в активном приобщении учащихся к </w:t>
      </w:r>
      <w:r w:rsidR="00617C5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="00B771A1"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культуре, полноценному личностному развитию, активному вовлечению в художественно-творческую деятельность используя возможности национально-регионального компонента.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Педагогическая целесообразность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развитии художественно-творческих способностей детей, основанных на умении представлять </w:t>
      </w:r>
      <w:r w:rsidR="00617C5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художественную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средствами изобразительного и народного декоративно-прикладного искусства, через изучение произведений изобразительного, декоративно-прикладного и народного искусства. 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 программы</w:t>
      </w: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художественно – </w:t>
      </w:r>
      <w:r w:rsidR="00617C5E"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способностей,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средствами изобразительного искусства.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адачи</w:t>
      </w: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программы</w:t>
      </w: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B771A1" w:rsidRPr="00B771A1" w:rsidRDefault="00B771A1" w:rsidP="00B7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знаний элементарных основ реалистического рисунка, обучение основным техническим приемам работы;</w:t>
      </w:r>
    </w:p>
    <w:p w:rsidR="00B771A1" w:rsidRPr="00B771A1" w:rsidRDefault="00B771A1" w:rsidP="00B7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 рисования с натуры, по памяти, по представлению с использованием различных материалов и нетрадиционных техник;</w:t>
      </w:r>
    </w:p>
    <w:p w:rsidR="00B771A1" w:rsidRPr="00B771A1" w:rsidRDefault="00B771A1" w:rsidP="00B77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знаний учащихся доступными для их понимания сведениями о родном крае, жизни и быте </w:t>
      </w:r>
      <w:r w:rsidR="0061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в Удмуртии,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традициях, обрядах, обычаях, культуре и т.д., расширение кругозора.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B771A1" w:rsidRPr="00B771A1" w:rsidRDefault="00B771A1" w:rsidP="00B77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изобразительных способностей, зрительной памяти, художественного вкуса, творческого воображения, пространственного мышления; </w:t>
      </w:r>
    </w:p>
    <w:p w:rsidR="00B771A1" w:rsidRPr="00B771A1" w:rsidRDefault="00B771A1" w:rsidP="00B77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отзывчивости на произведения декоративного искусства, формирование основ эстетического восприятия, понимания прекрасного;</w:t>
      </w:r>
    </w:p>
    <w:p w:rsidR="00B771A1" w:rsidRPr="00B771A1" w:rsidRDefault="00B771A1" w:rsidP="00B77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</w:t>
      </w:r>
      <w:r w:rsidR="0061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17C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познавательного интереса к изучению родного края, наблюдательности.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B771A1" w:rsidRPr="00B771A1" w:rsidRDefault="00B771A1" w:rsidP="00B77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восприятия произведений изобразительного, декоративно-прикладного искусства;</w:t>
      </w:r>
    </w:p>
    <w:p w:rsidR="00B771A1" w:rsidRPr="00B771A1" w:rsidRDefault="00B771A1" w:rsidP="00B77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богатого и эстетически развитого человека, любящего свой народ, культуру и искусство, уважающего традиции и культуру других народов.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на основе личностно-деятельностного подхода и основных дидактических принципов:</w:t>
      </w:r>
    </w:p>
    <w:p w:rsidR="00B771A1" w:rsidRPr="00B771A1" w:rsidRDefault="00B771A1" w:rsidP="00B77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доступности; </w:t>
      </w:r>
    </w:p>
    <w:p w:rsidR="00B771A1" w:rsidRPr="00B771A1" w:rsidRDefault="00B771A1" w:rsidP="00B77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связи педагогического процесса с жизнью и практической деятельностью; </w:t>
      </w:r>
    </w:p>
    <w:p w:rsidR="00B771A1" w:rsidRPr="00B771A1" w:rsidRDefault="00B771A1" w:rsidP="00B77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сознательности и активности;</w:t>
      </w:r>
    </w:p>
    <w:p w:rsidR="00B771A1" w:rsidRPr="00B771A1" w:rsidRDefault="00B771A1" w:rsidP="00B77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систематизации (последовательное усложнение материала);</w:t>
      </w:r>
    </w:p>
    <w:p w:rsidR="00B771A1" w:rsidRPr="00B771A1" w:rsidRDefault="00B771A1" w:rsidP="00B77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наглядности; </w:t>
      </w:r>
    </w:p>
    <w:p w:rsidR="00B771A1" w:rsidRPr="00B771A1" w:rsidRDefault="00B771A1" w:rsidP="00B77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единства воспитания, образования, обучения и творческой деятельности;</w:t>
      </w:r>
    </w:p>
    <w:p w:rsidR="00B771A1" w:rsidRPr="00B771A1" w:rsidRDefault="00B771A1" w:rsidP="00B77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интеграции.</w:t>
      </w:r>
    </w:p>
    <w:p w:rsid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Отличительной особенностью</w:t>
      </w:r>
      <w:r w:rsidRPr="00B77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является то, что</w:t>
      </w:r>
      <w:r w:rsidRPr="00B77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71A4" w:rsidRPr="003F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</w:t>
      </w:r>
      <w:r w:rsidR="00A171A4" w:rsidRPr="003F59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3F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предметов: «</w:t>
      </w:r>
      <w:r w:rsidR="00A17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изобразительного</w:t>
      </w:r>
      <w:r w:rsidR="003F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искусства», «Лепка», «История изобразительного искусства» тесно связанно между </w:t>
      </w:r>
      <w:r w:rsidR="00A17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и</w:t>
      </w:r>
      <w:r w:rsidR="003F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у учащихся эстетических взглядов, нравственных установок и потребности общения с духовными ценностями.</w:t>
      </w:r>
    </w:p>
    <w:p w:rsidR="00C90958" w:rsidRPr="00B771A1" w:rsidRDefault="00C90958" w:rsidP="00C9095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9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617C5E" w:rsidRDefault="00B771A1" w:rsidP="00617C5E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обучение детей среднего школьного возраста</w:t>
      </w:r>
      <w:r w:rsidR="006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(11-13 лет)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7C5E" w:rsidRDefault="00B771A1" w:rsidP="00617C5E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набора детей в учебное объединение: принимаются все желающие. Группы формируются на основании заявлений родителей (законных представителей).</w:t>
      </w:r>
    </w:p>
    <w:p w:rsidR="00617C5E" w:rsidRDefault="00B771A1" w:rsidP="00617C5E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Наполняемость групп составляет не менее 12 человек. </w:t>
      </w:r>
    </w:p>
    <w:p w:rsidR="00FC4727" w:rsidRDefault="00B771A1" w:rsidP="00617C5E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реализации программы</w:t>
      </w: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года. </w:t>
      </w:r>
    </w:p>
    <w:p w:rsidR="00362C11" w:rsidRDefault="00FC4727" w:rsidP="00362C1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Предмет: «Основы изобразительного творчества»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</w:t>
      </w:r>
      <w:r w:rsidRPr="00F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C4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цветоведения, о формальной композиции, о способах работы с различными художественными материалами и техниками. </w:t>
      </w:r>
    </w:p>
    <w:p w:rsidR="00FC4727" w:rsidRDefault="00362C11" w:rsidP="00362C1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 обучения: </w:t>
      </w:r>
      <w:r w:rsidR="00B771A1"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61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</w:t>
      </w:r>
      <w:r w:rsidR="00B771A1"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2 часа.</w:t>
      </w:r>
      <w:r w:rsidR="00F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C4727"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тведено </w:t>
      </w:r>
      <w:r w:rsidR="00FC4727">
        <w:rPr>
          <w:rFonts w:ascii="Times New Roman" w:eastAsia="Times New Roman" w:hAnsi="Times New Roman" w:cs="Times New Roman"/>
          <w:sz w:val="28"/>
          <w:szCs w:val="28"/>
          <w:lang w:eastAsia="ru-RU"/>
        </w:rPr>
        <w:t>68 учебных часа</w:t>
      </w:r>
      <w:r w:rsidR="00FC4727"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="00FC4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C11" w:rsidRDefault="00362C11" w:rsidP="00362C1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обучения:</w:t>
      </w:r>
      <w:r w:rsidRPr="00362C11">
        <w:t xml:space="preserve"> </w:t>
      </w:r>
      <w:r w:rsidRP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один раз в неделю по 3</w:t>
      </w:r>
      <w:r w:rsidRP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 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 102</w:t>
      </w:r>
      <w:r w:rsidRP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 в год.</w:t>
      </w:r>
    </w:p>
    <w:p w:rsidR="00362C11" w:rsidRDefault="00362C11" w:rsidP="00362C1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обучения: Занятия проводятся один раз в неделю по 3 часа. Отведено 102 учебных часа в год.</w:t>
      </w:r>
    </w:p>
    <w:p w:rsidR="00362C11" w:rsidRDefault="00362C11" w:rsidP="00362C1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– 272 часа.</w:t>
      </w:r>
    </w:p>
    <w:p w:rsidR="00362C11" w:rsidRDefault="00FC4727" w:rsidP="00FC4727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 «История изобразительного искусства»</w:t>
      </w:r>
      <w:r w:rsidRPr="00FC47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обучающихся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историей развития изобразительного искусства с древнего мира до современности. </w:t>
      </w:r>
    </w:p>
    <w:p w:rsidR="00362C11" w:rsidRPr="00362C11" w:rsidRDefault="00362C11" w:rsidP="00362C1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обучения: Занятия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один раз в неделю по 1 часа. Отведено 68 учебных часов</w:t>
      </w:r>
      <w:r w:rsidRP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362C11" w:rsidRDefault="00362C11" w:rsidP="00362C1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– 204</w:t>
      </w:r>
      <w:r w:rsidRP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FC4727" w:rsidRDefault="00FC4727" w:rsidP="00617C5E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 «Лепка»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обучающихся</w:t>
      </w:r>
      <w:r w:rsidR="00362C11" w:rsidRPr="00362C11">
        <w:rPr>
          <w:rFonts w:ascii="Times New Roman" w:hAnsi="Times New Roman" w:cs="Times New Roman"/>
          <w:sz w:val="28"/>
          <w:szCs w:val="28"/>
        </w:rPr>
        <w:t xml:space="preserve"> с</w:t>
      </w:r>
      <w:r w:rsidR="00362C11">
        <w:t xml:space="preserve"> </w:t>
      </w:r>
      <w:r w:rsid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пластическими материалами, для создания художественных образов,</w:t>
      </w:r>
      <w:r w:rsidR="00362C11" w:rsidRP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обучает </w:t>
      </w:r>
      <w:r w:rsidR="00362C11" w:rsidRP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изготовления изделий из глины, пласти</w:t>
      </w:r>
      <w:r w:rsid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лина, солёного теста, шерсти.</w:t>
      </w:r>
    </w:p>
    <w:p w:rsidR="00362C11" w:rsidRPr="00362C11" w:rsidRDefault="00362C11" w:rsidP="00362C1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 1-3 год обучения: Занятия проводятся один раз в неделю по 1 часа. Отведено 68 учебных часов в год.</w:t>
      </w:r>
    </w:p>
    <w:p w:rsidR="00362C11" w:rsidRPr="00FC4727" w:rsidRDefault="00362C11" w:rsidP="00362C11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– 204 часа.</w:t>
      </w:r>
    </w:p>
    <w:p w:rsidR="00E038FD" w:rsidRDefault="00E038FD" w:rsidP="00617C5E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учебных аудиторных занятий: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r w:rsidRP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рекомендуемая продолжительность урока - 45 минут.</w:t>
      </w:r>
    </w:p>
    <w:p w:rsidR="00B771A1" w:rsidRDefault="00B771A1" w:rsidP="00E038FD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полное освоение программы требуется 6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E038FD" w:rsidRPr="00B771A1" w:rsidRDefault="00E038FD" w:rsidP="00E038FD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– приложение 1.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Постановлением Главного государственного санитарного врача Российской Федерации от 4 июля 2014 г. №41,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«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изобразительного творчества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предполагается использование различных форм и методов обучения. Занятия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в группах, звеньях и индивидуально, сочетая принцип группового обучения с индивидуальным подходом.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используются следующие </w:t>
      </w: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обучения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71A1" w:rsidRPr="00B771A1" w:rsidRDefault="00B771A1" w:rsidP="00B77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словесные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(рассказ, объяснение, беседа); </w:t>
      </w:r>
    </w:p>
    <w:p w:rsidR="00B771A1" w:rsidRPr="00B771A1" w:rsidRDefault="00B771A1" w:rsidP="00B77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наглядные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(наглядные пособия, схемы, таблицы, рисунки, модели, просмотр видеоматериалов, показ приемов исполнений, иллюстраций, репродукций картин, наблюдение, работа по образцу);</w:t>
      </w:r>
    </w:p>
    <w:p w:rsidR="00B771A1" w:rsidRPr="00B771A1" w:rsidRDefault="00B771A1" w:rsidP="00B77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практических работ);</w:t>
      </w:r>
    </w:p>
    <w:p w:rsidR="00B771A1" w:rsidRPr="00B771A1" w:rsidRDefault="00B771A1" w:rsidP="00B77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объяснительно-иллюстративный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воспринимают и усваивают готовую информацию);</w:t>
      </w:r>
    </w:p>
    <w:p w:rsidR="00B771A1" w:rsidRPr="00B771A1" w:rsidRDefault="00B771A1" w:rsidP="00B77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активные методы обучения;</w:t>
      </w:r>
    </w:p>
    <w:p w:rsidR="00B771A1" w:rsidRPr="00B771A1" w:rsidRDefault="00B771A1" w:rsidP="00B77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репродуктивный метод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используется на стадии освоения правил работы, новых приемов и техник рисования.</w:t>
      </w:r>
    </w:p>
    <w:p w:rsidR="00B771A1" w:rsidRPr="00B771A1" w:rsidRDefault="00B771A1" w:rsidP="00B77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исследовательский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(самостоятельная творческая работа учащихся);</w:t>
      </w:r>
    </w:p>
    <w:p w:rsidR="00B771A1" w:rsidRPr="00B771A1" w:rsidRDefault="00B771A1" w:rsidP="00B77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 проблемного обучения: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активизации мыслительной деятельности обучающихся на занятиях активно используется проблемное изложение материала, частично-поисковые (эвристические);</w:t>
      </w:r>
    </w:p>
    <w:p w:rsidR="00B771A1" w:rsidRPr="00B771A1" w:rsidRDefault="00B771A1" w:rsidP="00B77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игровые методы.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познавательной активности 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инициируется через практическую направленность занятий. Занятия строятся на основе межпредметных связей изобразительного искусства с краеведением, 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 миром, технологией.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деятельности используются педагогические технологии:</w:t>
      </w:r>
    </w:p>
    <w:p w:rsidR="00B771A1" w:rsidRPr="00B771A1" w:rsidRDefault="00B771A1" w:rsidP="00B77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личностно-ориентированного обучения;</w:t>
      </w:r>
    </w:p>
    <w:p w:rsidR="00B771A1" w:rsidRPr="00B771A1" w:rsidRDefault="00B771A1" w:rsidP="00B77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обучения;</w:t>
      </w:r>
    </w:p>
    <w:p w:rsidR="00B771A1" w:rsidRPr="00B771A1" w:rsidRDefault="00B771A1" w:rsidP="00B77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обучения;</w:t>
      </w:r>
    </w:p>
    <w:p w:rsidR="00B771A1" w:rsidRPr="00B771A1" w:rsidRDefault="00B771A1" w:rsidP="00B77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поиска решений.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Предполагаемый конечный результат реализации программы.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дополнительной общеразвивающей программы у учащихся формируются следующие </w:t>
      </w: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компетенции: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Ключевые:</w:t>
      </w:r>
    </w:p>
    <w:p w:rsidR="00B771A1" w:rsidRPr="00B771A1" w:rsidRDefault="00B771A1" w:rsidP="00B771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учебно-познавательные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навыки целеполагания, планирования, анализа, рефлексии и самооценки своей деятельности; умение самостоятельно разрабатывать алгоритм познавательной деятельности для решения задач творческого и поискового характера; овладение творческими навыками (добывание знаний непосредственно из окружающей действительности, умение действовать в нестандартных ситуациях); </w:t>
      </w:r>
    </w:p>
    <w:p w:rsidR="00B771A1" w:rsidRPr="00B771A1" w:rsidRDefault="00B771A1" w:rsidP="00B771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информационные: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работы с различными источниками информации, способность критического отношения к распространяемой в </w:t>
      </w:r>
      <w:r w:rsidR="00E038FD"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 информации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рекламе;</w:t>
      </w:r>
    </w:p>
    <w:p w:rsidR="00B771A1" w:rsidRPr="00B771A1" w:rsidRDefault="00B771A1" w:rsidP="00E038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личностного самосовершенствования: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постоянному самосовершенствованию, потребность в актуализации и реализации своего личностного потенциала, способность самостоятельно приобретать новые знания и умения, способность к саморазвитию;</w:t>
      </w:r>
    </w:p>
    <w:p w:rsidR="00B771A1" w:rsidRPr="00B771A1" w:rsidRDefault="00B771A1" w:rsidP="00B771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коммуникативные: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многообразной палитры психологических позиций, средств, которые помогут самовыражению в социуме; готовность и умение строить контакт в различных жизненных ситуациях, работать в группе;</w:t>
      </w:r>
    </w:p>
    <w:p w:rsidR="00B771A1" w:rsidRPr="00B771A1" w:rsidRDefault="00B771A1" w:rsidP="00B771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ценностно-смысловые: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ставить цели, определять пути их достижения, принимать решения; выбор индивидуальной образовательной траектории.</w:t>
      </w:r>
    </w:p>
    <w:p w:rsid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Специальные: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знаниями тематической профессиональной лексики и практическими навыками по изобразительному и декоративно-прикладному искусству.</w:t>
      </w:r>
    </w:p>
    <w:p w:rsidR="00A171A4" w:rsidRPr="00B771A1" w:rsidRDefault="00A171A4" w:rsidP="00A171A4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A1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контроля</w:t>
      </w:r>
    </w:p>
    <w:p w:rsidR="00B771A1" w:rsidRPr="00B771A1" w:rsidRDefault="00A171A4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Промежуточная и итоговая</w:t>
      </w:r>
      <w:r w:rsidR="00B771A1"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аттестации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ходе реализации программы.</w:t>
      </w:r>
    </w:p>
    <w:p w:rsid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Механизмом промежуточной и итоговой оценки результатов, получаемых в ходе реализации данной программы, является контроль знаний, умений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навыков, который проводится два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год. </w:t>
      </w:r>
    </w:p>
    <w:p w:rsidR="00E038FD" w:rsidRPr="00B771A1" w:rsidRDefault="00E038FD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–</w:t>
      </w:r>
      <w:r w:rsidRPr="00E038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Итоговая аттестация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(для выпускных групп) 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месяц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0628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начале освоения общеразвивающей программы оцениваются способности ребенка к образному мышлению, развитость воображения, желание и готовность к художественному процессу. Знания, умения и </w:t>
      </w:r>
      <w:r w:rsidR="00090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учащихся оцениваются по 5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бальной системе</w:t>
      </w:r>
      <w:r w:rsidR="00090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1A1" w:rsidRPr="00B771A1" w:rsidRDefault="00090628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общеразвивающую программу принимаются всем желающие, в порядке подачи заявления.</w:t>
      </w:r>
      <w:r w:rsidR="00B771A1"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Контроль ЗУН проводится в следующих формах: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занятие, выставки, конкурсы, ИЗО-викторины, кроссворды.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контроля ЗУН используются следующие методы:</w:t>
      </w: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с творческим заданием, самостоятельная работа, наблюдение, тестирование.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итоговой аттестации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творческий экзамен, состоящий из двух блоков: </w:t>
      </w: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теоретического и практического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сформированности </w:t>
      </w: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теоретических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осуществляется с помощью устного опроса, тестирования, контрольных карточек.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</w:t>
      </w: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теоретических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знаний: </w:t>
      </w:r>
    </w:p>
    <w:p w:rsidR="00B771A1" w:rsidRPr="00B771A1" w:rsidRDefault="00B771A1" w:rsidP="00B771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уровня теоретических знаний программным требованиям.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проведения </w:t>
      </w: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практического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блока: выставочный просмотр, итоговая работа. Критерии </w:t>
      </w: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практического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итоговой аттестации: </w:t>
      </w:r>
    </w:p>
    <w:p w:rsidR="00B771A1" w:rsidRPr="00B771A1" w:rsidRDefault="00B771A1" w:rsidP="00B771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художественная выразительность и компоновка.</w:t>
      </w:r>
    </w:p>
    <w:p w:rsidR="00B771A1" w:rsidRPr="00B771A1" w:rsidRDefault="00B771A1" w:rsidP="00B771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замысла и содержательность сюжета.</w:t>
      </w:r>
    </w:p>
    <w:p w:rsidR="00B771A1" w:rsidRPr="00B771A1" w:rsidRDefault="00B771A1" w:rsidP="00B771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выполнения и аккуратность.</w:t>
      </w:r>
    </w:p>
    <w:p w:rsidR="00B771A1" w:rsidRPr="00B771A1" w:rsidRDefault="00B771A1" w:rsidP="00B771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наблюдательности, воображение.</w:t>
      </w:r>
    </w:p>
    <w:p w:rsidR="00B771A1" w:rsidRPr="00B771A1" w:rsidRDefault="00B771A1" w:rsidP="00B771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передача пропорций, цвета, пространства.</w:t>
      </w:r>
    </w:p>
    <w:p w:rsidR="00B771A1" w:rsidRPr="00B771A1" w:rsidRDefault="00B771A1" w:rsidP="00B771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художественной техникой и материалом.</w:t>
      </w:r>
    </w:p>
    <w:p w:rsidR="00B771A1" w:rsidRPr="00B771A1" w:rsidRDefault="00090628" w:rsidP="00B771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Законченность и</w:t>
      </w:r>
      <w:r w:rsidR="00B771A1"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представить выполненную работу.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 реализации программы.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Материально-техническое обеспечение:</w:t>
      </w:r>
    </w:p>
    <w:p w:rsidR="00B771A1" w:rsidRPr="00B771A1" w:rsidRDefault="00B771A1" w:rsidP="00B771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</w:t>
      </w: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мастерская) оборудованный в соответствии с санитарными нормами;</w:t>
      </w:r>
    </w:p>
    <w:p w:rsidR="00B771A1" w:rsidRPr="00B771A1" w:rsidRDefault="00B771A1" w:rsidP="00B771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подсобное помещение (кладовая);</w:t>
      </w:r>
    </w:p>
    <w:p w:rsidR="00B771A1" w:rsidRPr="00B771A1" w:rsidRDefault="00B771A1" w:rsidP="00B771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парты, мольберты и стулья для </w:t>
      </w:r>
      <w:r w:rsidR="00090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906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B771A1" w:rsidRPr="00B771A1" w:rsidRDefault="00B771A1" w:rsidP="00B771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стул для педагога;</w:t>
      </w:r>
    </w:p>
    <w:p w:rsidR="00B771A1" w:rsidRPr="00B771A1" w:rsidRDefault="00B771A1" w:rsidP="00B771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и стеллажи для хранения дидактических пособий и учебных материалов;</w:t>
      </w:r>
    </w:p>
    <w:p w:rsidR="00B771A1" w:rsidRPr="00B771A1" w:rsidRDefault="00B771A1" w:rsidP="00B771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ноутбук;</w:t>
      </w:r>
    </w:p>
    <w:p w:rsidR="00B771A1" w:rsidRPr="00B771A1" w:rsidRDefault="00090628" w:rsidP="00B771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</w:p>
    <w:p w:rsidR="00B771A1" w:rsidRPr="00B771A1" w:rsidRDefault="00B771A1" w:rsidP="00B771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 и инструменты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акварельная бумага, ватман, бумага для пастели, картон, акварельные, гуашевые, акриловые краски, пастель сухая и масляная, уголь, сангина, тушь, простые, цветные, масляные, акварельные карандаши, восковые мелки, кисти (щетина, белка, колонок, синтетика), перья, ножницы, мыло, свеча, соль, губка т.д.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Методическое обеспечение: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комплекс, в который входит:</w:t>
      </w:r>
    </w:p>
    <w:p w:rsidR="00B771A1" w:rsidRPr="00B771A1" w:rsidRDefault="00B771A1" w:rsidP="00B771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терминов и понятий;</w:t>
      </w:r>
    </w:p>
    <w:p w:rsidR="00B771A1" w:rsidRPr="00B771A1" w:rsidRDefault="00B771A1" w:rsidP="00B771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расходных материалов;</w:t>
      </w:r>
    </w:p>
    <w:p w:rsidR="00B771A1" w:rsidRPr="00B771A1" w:rsidRDefault="00B771A1" w:rsidP="00B771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учебного оборудования;</w:t>
      </w:r>
    </w:p>
    <w:p w:rsidR="00B771A1" w:rsidRPr="00B771A1" w:rsidRDefault="00B771A1" w:rsidP="00B771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специальной литературы;</w:t>
      </w:r>
    </w:p>
    <w:p w:rsidR="00B771A1" w:rsidRPr="00B771A1" w:rsidRDefault="00B771A1" w:rsidP="00B771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наглядно-демонстрационного материала (дидактический материал, таблицы, раздаточный материал, плакаты и т.д.)</w:t>
      </w:r>
    </w:p>
    <w:p w:rsidR="00B771A1" w:rsidRPr="00B771A1" w:rsidRDefault="00B771A1" w:rsidP="00B771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</w:t>
      </w:r>
      <w:r w:rsidRPr="00B77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планирование.</w:t>
      </w:r>
    </w:p>
    <w:p w:rsidR="00B771A1" w:rsidRPr="00B771A1" w:rsidRDefault="00B771A1" w:rsidP="00B771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воспитательной работы с учащимися.</w:t>
      </w:r>
    </w:p>
    <w:p w:rsidR="00B771A1" w:rsidRPr="00B771A1" w:rsidRDefault="00B771A1" w:rsidP="00B771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с родителями.</w:t>
      </w:r>
    </w:p>
    <w:p w:rsidR="00B771A1" w:rsidRPr="00B771A1" w:rsidRDefault="00B771A1" w:rsidP="00B771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ТБ.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 работа.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приобщение к достижениям культуры через беседы, чтения, просмотр видеофильмов, слайдов, репродукций. Организация и проведение встреч с представителями национальной культуры, художниками – земляками; проведение конкурсов, экскурсий, посещение выставок, музея, выставки собственных работ. 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воспитательного пространства характерно: наличие благоприятного духовно-нравственного и эмоционально-психологического климата; </w:t>
      </w: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построение работы по принципу доверия и поддержки между всеми участниками педагогического процесса.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имеет социально-ориентированную направленность и осуществляется в соответствии с ежегодно разрабатываемым комплексным планом воспитательной работы.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решить учебно-воспитательные задачи можно только в тесном сотрудничестве с родителями. В этой связи в начале учебного года с родителями подробно обсуждается содержание общеразвивающей программы. При организации образовательной деятельности учитываются интересы и увлечения ребенка. Работа с родителями предусматривает: индивидуальные консультации с целью разъяснения конкретных мер помощи ребенку в обучении; обсуждение результатов продвижения ребенка в услов</w:t>
      </w:r>
      <w:r w:rsidR="00090628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педагогического воздействия, родительские собрания.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90628" w:rsidRDefault="00090628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90628" w:rsidRDefault="00090628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90628" w:rsidRDefault="00090628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90628" w:rsidRDefault="00090628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90628" w:rsidRDefault="00090628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90628" w:rsidRDefault="00090628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90628" w:rsidRDefault="00090628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90628" w:rsidRDefault="00090628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90628" w:rsidRDefault="00090628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90628" w:rsidRDefault="00090628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90628" w:rsidRDefault="00090628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90628" w:rsidRDefault="00090628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90628" w:rsidRPr="00B771A1" w:rsidRDefault="00090628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771A1" w:rsidRPr="00B771A1" w:rsidRDefault="00B771A1" w:rsidP="0009062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Б. Айзенбарт. Полный курс акварели. – М. Астрель АСТ, 2002. – 64 с.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Беда Г.В. Основы изобразительной грамоты: рисунок, живопись, композиция.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1981.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Богатеева З.А. Мотивы народных орнаментов. - М., 1989.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Колякина В.И. Методика организации уроков коллективного творчества. 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ahoma" w:eastAsia="Times New Roman" w:hAnsi="Tahoma" w:cs="Tahoma"/>
          <w:sz w:val="18"/>
          <w:szCs w:val="18"/>
          <w:lang w:eastAsia="ru-RU"/>
        </w:rPr>
        <w:t xml:space="preserve">– </w:t>
      </w: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ВЛАДОС, 2004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Пьянкова Н.И. Изобразительное искусство в современной школе. – М.: Просвещение, 2006. – 176 с.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М. Приходько, О.Приходько. Хомани. Санкт-Петербург, Изд. Дом «Светлячок», 2002.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Пенова В.П. Рисуем карандашом. Деревья. Цветы . Животные.- Харьков: Книжный клуб «Клуб семейного досуга»; Белгород: ООО«Книжный клуб «Клуб семейного досуга»,2008.- 112с.:ил.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Ростовцев Н.Н. Методика преподавания изобразительного искусства в школе. – М.: АГАР, 2000.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Рандин В.А. Орнаменты. – Санкт – Петербург, отд. Изд. «Просвещение», 1992.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Рисунок для изостудий: от простого к сложному. / А.Ф. Конев, И.Б. Маланов [текст] – М.: АСТ, Мн.: Харвест, 2006. – 240с.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Рутковская, А.А. Рисование в начальной школе. \ А.А. Рутковская [текст] - СПб.: «Нева»; М.: «Олма-Пресс», 2003. – 192с.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Рымарь Н.Н. Как рисовать животных/Наталья Рымаь.-М.: АСТ; Донецк: Сталкер,2008.-30, (2)с.:ил.-(Волшебный карандаш)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Стен Смит. Рисунок. Полный курс. – М. Астрель АСТ, 2002. – 159 с.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Секачёва А.В., Чуйкина А.М., Пилинова Л.Г. Рисунок и живопись. – М.: 1983.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Сокольникова Н.М. Изобразительное искусство и методика его преподавания в начальной школе. – М.: Академия, 2003. – 368 с.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Сокольникова Н.М. Живопись 5-8 класс, Рисунок 5-8 класс, Композиция 5-8 класс. – М.: 1996.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История изобразительного искусства. В 2-х т. Сокольникова Н.М. 2-е изд., стер. - М.: Академия, 2007. — Т.1. - 304с., Т.2. - 208с.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Узоры северного сияния. Салехард, «Артвид» Санкт – Петербург, «Русская коллекция», 2003.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Харрисон Х. Энциклопедия акварельных техник: наглядное пошаговое руководство и вдохновляющая галерея законченных работ. – М.: АСТ Астрель, 2005. 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Хомич Л.Ф. Ненцы. – СПб.: отд–ние из –ва «Просвещение», 1994. – 128 с.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Харючи Г.П. Традиции и инновации в культуре ненецкого этноса. Под ред. 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Лукиной Н.В. – Томск: Изд-во Том. Ун-та, 2001. – 228 с.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Хамм Дж. Как рисовать голову и фигуру человека/Дж, Хамм: пер с англ.А.В.Жабцев.-4-е изд.-Мн.: «Попурри»,2007.-128с.:ил.-(серия «Школа рисования»)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23. Шпикалова Т.Я., Ершова Л.В. Методическое пособие к учебнику «Изобразительное искусство: 4 класс. - М.: Просвещение, 2004.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ресурсы:</w:t>
      </w:r>
    </w:p>
    <w:p w:rsidR="00B771A1" w:rsidRPr="00B771A1" w:rsidRDefault="006B7AE6" w:rsidP="00B771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hyperlink r:id="rId15" w:history="1">
        <w:r w:rsidR="00B771A1" w:rsidRPr="00B771A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http://festival.1september.ru/articles/614272/</w:t>
        </w:r>
      </w:hyperlink>
    </w:p>
    <w:p w:rsidR="00B771A1" w:rsidRPr="00B771A1" w:rsidRDefault="006B7AE6" w:rsidP="00B771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hyperlink r:id="rId16" w:history="1">
        <w:r w:rsidR="00B771A1" w:rsidRPr="00B771A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http://festival.1september.ru/articles/520554/</w:t>
        </w:r>
      </w:hyperlink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родителей и учащихся.</w:t>
      </w:r>
    </w:p>
    <w:p w:rsidR="00B771A1" w:rsidRPr="00B771A1" w:rsidRDefault="00B771A1" w:rsidP="00B771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Аксенов, Ю. А. Практические советы самодеятельным художникам./ Ю. Аксенов - Малоярославецкая городская типография. 2011</w:t>
      </w:r>
    </w:p>
    <w:p w:rsidR="00B771A1" w:rsidRPr="00B771A1" w:rsidRDefault="00B771A1" w:rsidP="00B771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Выготский, Л. Воображение и творчество в детском возрасте./ Л.Выготский - М., 1991.</w:t>
      </w:r>
    </w:p>
    <w:p w:rsidR="00B771A1" w:rsidRPr="00B771A1" w:rsidRDefault="00B771A1" w:rsidP="00B771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 Фрэнкс. Рисунок карандашом. / АСТ, Астрель. 2007</w:t>
      </w:r>
    </w:p>
    <w:p w:rsidR="00B771A1" w:rsidRPr="00B771A1" w:rsidRDefault="00B771A1" w:rsidP="00B771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Лободина, С. Как развивать способности ребенка. / С.Лободина - СПб, 1997.</w:t>
      </w:r>
    </w:p>
    <w:p w:rsidR="00B771A1" w:rsidRPr="00B771A1" w:rsidRDefault="00B771A1" w:rsidP="00B771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Савенков, А.И. Детская одаренность: развитие средствами искусства. / А.И. Савенков - М., 1999</w:t>
      </w:r>
    </w:p>
    <w:p w:rsidR="00B771A1" w:rsidRPr="00B771A1" w:rsidRDefault="00B771A1" w:rsidP="00B771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Сокольникова, Н. М.</w:t>
      </w:r>
      <w:r w:rsidRPr="00B77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для детей. Натюрморт. Портрет. Пейзаж. / Сокольникова, Н. М АСТ, Астрель., 2010</w:t>
      </w:r>
    </w:p>
    <w:p w:rsidR="00B771A1" w:rsidRPr="00B771A1" w:rsidRDefault="00B771A1" w:rsidP="00B771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Хосе М. Паррамон. Как рисовать. Путь к мастерству./ АРТ – Родник, 2001</w:t>
      </w:r>
    </w:p>
    <w:p w:rsidR="00B771A1" w:rsidRPr="00B771A1" w:rsidRDefault="00B771A1" w:rsidP="00B771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71A1">
        <w:rPr>
          <w:rFonts w:ascii="Times New Roman" w:eastAsia="Times New Roman" w:hAnsi="Times New Roman" w:cs="Times New Roman"/>
          <w:sz w:val="24"/>
          <w:szCs w:val="24"/>
          <w:lang w:eastAsia="ru-RU"/>
        </w:rPr>
        <w:t>Эймис Л. Дж. Рисуем 50 животных./ ООО «Поппури», 2000.</w:t>
      </w:r>
    </w:p>
    <w:p w:rsidR="00B771A1" w:rsidRPr="00B771A1" w:rsidRDefault="00B771A1" w:rsidP="00B771A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203B3" w:rsidRDefault="004203B3"/>
    <w:sectPr w:rsidR="0042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E6" w:rsidRDefault="006B7AE6">
      <w:pPr>
        <w:spacing w:after="0" w:line="240" w:lineRule="auto"/>
      </w:pPr>
      <w:r>
        <w:separator/>
      </w:r>
    </w:p>
  </w:endnote>
  <w:endnote w:type="continuationSeparator" w:id="0">
    <w:p w:rsidR="006B7AE6" w:rsidRDefault="006B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4" w:rsidRDefault="006B7A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30556"/>
      <w:docPartObj>
        <w:docPartGallery w:val="Page Numbers (Bottom of Page)"/>
        <w:docPartUnique/>
      </w:docPartObj>
    </w:sdtPr>
    <w:sdtEndPr/>
    <w:sdtContent>
      <w:p w:rsidR="000C11C4" w:rsidRDefault="00C76E2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F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11C4" w:rsidRDefault="006B7A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4" w:rsidRDefault="006B7A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E6" w:rsidRDefault="006B7AE6">
      <w:pPr>
        <w:spacing w:after="0" w:line="240" w:lineRule="auto"/>
      </w:pPr>
      <w:r>
        <w:separator/>
      </w:r>
    </w:p>
  </w:footnote>
  <w:footnote w:type="continuationSeparator" w:id="0">
    <w:p w:rsidR="006B7AE6" w:rsidRDefault="006B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4" w:rsidRDefault="006B7A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4" w:rsidRDefault="006B7A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4" w:rsidRDefault="006B7A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numPicBullet w:numPicBulletId="4">
    <w:pict>
      <v:shape id="_x0000_i1046" type="#_x0000_t75" style="width:3in;height:3in" o:bullet="t"/>
    </w:pict>
  </w:numPicBullet>
  <w:numPicBullet w:numPicBulletId="5">
    <w:pict>
      <v:shape id="_x0000_i1047" type="#_x0000_t75" style="width:3in;height:3in" o:bullet="t"/>
    </w:pict>
  </w:numPicBullet>
  <w:numPicBullet w:numPicBulletId="6">
    <w:pict>
      <v:shape id="_x0000_i1048" type="#_x0000_t75" style="width:3in;height:3in" o:bullet="t"/>
    </w:pict>
  </w:numPicBullet>
  <w:numPicBullet w:numPicBulletId="7">
    <w:pict>
      <v:shape id="_x0000_i1049" type="#_x0000_t75" style="width:3in;height:3in" o:bullet="t"/>
    </w:pict>
  </w:numPicBullet>
  <w:numPicBullet w:numPicBulletId="8">
    <w:pict>
      <v:shape id="_x0000_i1050" type="#_x0000_t75" style="width:3in;height:3in" o:bullet="t"/>
    </w:pict>
  </w:numPicBullet>
  <w:numPicBullet w:numPicBulletId="9">
    <w:pict>
      <v:shape id="_x0000_i1051" type="#_x0000_t75" style="width:3in;height:3in" o:bullet="t"/>
    </w:pict>
  </w:numPicBullet>
  <w:numPicBullet w:numPicBulletId="10">
    <w:pict>
      <v:shape id="_x0000_i1052" type="#_x0000_t75" style="width:3in;height:3in" o:bullet="t"/>
    </w:pict>
  </w:numPicBullet>
  <w:numPicBullet w:numPicBulletId="11">
    <w:pict>
      <v:shape id="_x0000_i1053" type="#_x0000_t75" style="width:3in;height:3in" o:bullet="t"/>
    </w:pict>
  </w:numPicBullet>
  <w:numPicBullet w:numPicBulletId="12">
    <w:pict>
      <v:shape id="_x0000_i1054" type="#_x0000_t75" style="width:3in;height:3in" o:bullet="t"/>
    </w:pict>
  </w:numPicBullet>
  <w:numPicBullet w:numPicBulletId="13">
    <w:pict>
      <v:shape id="_x0000_i1055" type="#_x0000_t75" style="width:3in;height:3in" o:bullet="t"/>
    </w:pict>
  </w:numPicBullet>
  <w:numPicBullet w:numPicBulletId="14">
    <w:pict>
      <v:shape id="_x0000_i1056" type="#_x0000_t75" style="width:3in;height:3in" o:bullet="t"/>
    </w:pict>
  </w:numPicBullet>
  <w:numPicBullet w:numPicBulletId="15">
    <w:pict>
      <v:shape id="_x0000_i1057" type="#_x0000_t75" style="width:3in;height:3in" o:bullet="t"/>
    </w:pict>
  </w:numPicBullet>
  <w:abstractNum w:abstractNumId="0" w15:restartNumberingAfterBreak="0">
    <w:nsid w:val="029B2383"/>
    <w:multiLevelType w:val="multilevel"/>
    <w:tmpl w:val="1AAC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D1C69"/>
    <w:multiLevelType w:val="multilevel"/>
    <w:tmpl w:val="4B9C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F0371"/>
    <w:multiLevelType w:val="multilevel"/>
    <w:tmpl w:val="47D4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0071F"/>
    <w:multiLevelType w:val="multilevel"/>
    <w:tmpl w:val="D62C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67ADE"/>
    <w:multiLevelType w:val="multilevel"/>
    <w:tmpl w:val="BEA6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33095"/>
    <w:multiLevelType w:val="multilevel"/>
    <w:tmpl w:val="E9CE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54999"/>
    <w:multiLevelType w:val="multilevel"/>
    <w:tmpl w:val="7A7A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823C2"/>
    <w:multiLevelType w:val="multilevel"/>
    <w:tmpl w:val="F7FA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44EAD"/>
    <w:multiLevelType w:val="multilevel"/>
    <w:tmpl w:val="EBC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51775"/>
    <w:multiLevelType w:val="multilevel"/>
    <w:tmpl w:val="22D8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A2389"/>
    <w:multiLevelType w:val="multilevel"/>
    <w:tmpl w:val="D53E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B506A"/>
    <w:multiLevelType w:val="multilevel"/>
    <w:tmpl w:val="7054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5E23E9"/>
    <w:multiLevelType w:val="multilevel"/>
    <w:tmpl w:val="A4A0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32848"/>
    <w:multiLevelType w:val="multilevel"/>
    <w:tmpl w:val="FFF4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46479"/>
    <w:multiLevelType w:val="multilevel"/>
    <w:tmpl w:val="9F3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AF4829"/>
    <w:multiLevelType w:val="multilevel"/>
    <w:tmpl w:val="29AC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038EF"/>
    <w:multiLevelType w:val="multilevel"/>
    <w:tmpl w:val="E1D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92A61"/>
    <w:multiLevelType w:val="multilevel"/>
    <w:tmpl w:val="F782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993A3E"/>
    <w:multiLevelType w:val="multilevel"/>
    <w:tmpl w:val="5128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8"/>
  </w:num>
  <w:num w:numId="14">
    <w:abstractNumId w:val="14"/>
  </w:num>
  <w:num w:numId="15">
    <w:abstractNumId w:val="9"/>
  </w:num>
  <w:num w:numId="16">
    <w:abstractNumId w:val="2"/>
  </w:num>
  <w:num w:numId="17">
    <w:abstractNumId w:val="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A1"/>
    <w:rsid w:val="00024FCA"/>
    <w:rsid w:val="00090628"/>
    <w:rsid w:val="00362C11"/>
    <w:rsid w:val="003F5970"/>
    <w:rsid w:val="004203B3"/>
    <w:rsid w:val="00617C5E"/>
    <w:rsid w:val="006B7AE6"/>
    <w:rsid w:val="00705AEC"/>
    <w:rsid w:val="00A171A4"/>
    <w:rsid w:val="00B771A1"/>
    <w:rsid w:val="00C76E27"/>
    <w:rsid w:val="00C90958"/>
    <w:rsid w:val="00E038FD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81334B-85FC-46DB-BC93-D8E520E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628"/>
  </w:style>
  <w:style w:type="paragraph" w:styleId="a5">
    <w:name w:val="footer"/>
    <w:basedOn w:val="a"/>
    <w:link w:val="a6"/>
    <w:uiPriority w:val="99"/>
    <w:unhideWhenUsed/>
    <w:rsid w:val="0009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28"/>
  </w:style>
  <w:style w:type="paragraph" w:styleId="a7">
    <w:name w:val="Balloon Text"/>
    <w:basedOn w:val="a"/>
    <w:link w:val="a8"/>
    <w:uiPriority w:val="99"/>
    <w:semiHidden/>
    <w:unhideWhenUsed/>
    <w:rsid w:val="00A1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71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119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37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festival.1september.ru%2Farticles%2F520554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festival.1september.ru%2Farticles%2F614272%2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Максимова</dc:creator>
  <cp:keywords/>
  <dc:description/>
  <cp:lastModifiedBy>Мака</cp:lastModifiedBy>
  <cp:revision>2</cp:revision>
  <cp:lastPrinted>2016-03-16T05:13:00Z</cp:lastPrinted>
  <dcterms:created xsi:type="dcterms:W3CDTF">2016-06-14T14:32:00Z</dcterms:created>
  <dcterms:modified xsi:type="dcterms:W3CDTF">2016-06-14T14:32:00Z</dcterms:modified>
</cp:coreProperties>
</file>